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FBE3" w14:textId="77777777" w:rsidR="00967B77" w:rsidRPr="00967B77" w:rsidRDefault="0031249F" w:rsidP="0013237A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606EFBE4" w14:textId="77777777" w:rsidR="00967B77" w:rsidRDefault="00B538FA" w:rsidP="0013237A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36"/>
          <w:szCs w:val="36"/>
        </w:rPr>
        <w:t>SinoCore</w:t>
      </w:r>
      <w:proofErr w:type="spellEnd"/>
      <w:r w:rsidRPr="00B538FA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14:paraId="606EFBE5" w14:textId="77777777" w:rsidR="00967B77" w:rsidRDefault="00967B77" w:rsidP="001323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33B5A0" w14:textId="77777777" w:rsidR="00931A3A" w:rsidRPr="005A6B64" w:rsidRDefault="00931A3A" w:rsidP="00931A3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55CB8BD2" w14:textId="77777777" w:rsidR="00931A3A" w:rsidRPr="00D85018" w:rsidRDefault="00931A3A" w:rsidP="00931A3A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7CBFE92D" w14:textId="77777777" w:rsidR="00931A3A" w:rsidRPr="00D85018" w:rsidRDefault="00931A3A" w:rsidP="00931A3A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69616725" w14:textId="77777777" w:rsidR="00931A3A" w:rsidRPr="0060479A" w:rsidRDefault="00931A3A" w:rsidP="00931A3A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58BEE3C3" w14:textId="77777777" w:rsidR="00931A3A" w:rsidRPr="002A7431" w:rsidRDefault="00931A3A" w:rsidP="00931A3A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606EFBEC" w14:textId="77777777" w:rsidR="00967B77" w:rsidRPr="005A6B64" w:rsidRDefault="00967B77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ED" w14:textId="77777777" w:rsidR="0031249F" w:rsidRDefault="0031249F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EE" w14:textId="77777777" w:rsidR="0031249F" w:rsidRDefault="0031249F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E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SECTION 07 42 13 - METAL WALL PANELS</w:t>
      </w:r>
    </w:p>
    <w:p w14:paraId="606EFBF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F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1 - GENERAL</w:t>
      </w:r>
    </w:p>
    <w:p w14:paraId="606EFBF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F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1.1</w:t>
      </w:r>
      <w:r w:rsidRPr="00614CE4">
        <w:rPr>
          <w:rFonts w:ascii="Arial" w:hAnsi="Arial" w:cs="Arial"/>
          <w:sz w:val="20"/>
          <w:szCs w:val="20"/>
        </w:rPr>
        <w:tab/>
        <w:t>SUMMARY</w:t>
      </w:r>
    </w:p>
    <w:p w14:paraId="606EFBF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F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Section Includes:</w:t>
      </w:r>
    </w:p>
    <w:p w14:paraId="606EFBF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Wall panel assembly consisting of:</w:t>
      </w:r>
    </w:p>
    <w:p w14:paraId="606EFBF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</w:t>
      </w:r>
    </w:p>
    <w:p w14:paraId="606EFBF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</w:t>
      </w:r>
    </w:p>
    <w:p w14:paraId="606EFBF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</w:t>
      </w:r>
    </w:p>
    <w:p w14:paraId="606EFBF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606EFBF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in the drawings.</w:t>
      </w:r>
    </w:p>
    <w:p w14:paraId="606EFBF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BF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Related Sections:</w:t>
      </w:r>
    </w:p>
    <w:p w14:paraId="606EFBF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606EFBF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06 10 00 - Rough Carpentry</w:t>
      </w:r>
    </w:p>
    <w:p w14:paraId="606EFC0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606EFC0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614CE4">
        <w:rPr>
          <w:rFonts w:ascii="Arial" w:hAnsi="Arial" w:cs="Arial"/>
          <w:sz w:val="20"/>
          <w:szCs w:val="20"/>
        </w:rPr>
        <w:t>And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Sheet Metal</w:t>
      </w:r>
    </w:p>
    <w:p w14:paraId="606EFC0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5.</w:t>
      </w:r>
      <w:r w:rsidRPr="00614CE4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606EFC0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6.</w:t>
      </w:r>
      <w:r w:rsidRPr="00614CE4">
        <w:rPr>
          <w:rFonts w:ascii="Arial" w:hAnsi="Arial" w:cs="Arial"/>
          <w:sz w:val="20"/>
          <w:szCs w:val="20"/>
        </w:rPr>
        <w:tab/>
        <w:t>Section 08 80 00 - Glazing</w:t>
      </w:r>
    </w:p>
    <w:p w14:paraId="606EFC0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606EFC0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8.</w:t>
      </w:r>
      <w:r w:rsidRPr="00614CE4">
        <w:rPr>
          <w:rFonts w:ascii="Arial" w:hAnsi="Arial" w:cs="Arial"/>
          <w:sz w:val="20"/>
          <w:szCs w:val="20"/>
        </w:rPr>
        <w:tab/>
        <w:t>Section 08 50 00 - Windows</w:t>
      </w:r>
    </w:p>
    <w:p w14:paraId="606EFC0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0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1.2</w:t>
      </w:r>
      <w:r w:rsidRPr="00614CE4">
        <w:rPr>
          <w:rFonts w:ascii="Arial" w:hAnsi="Arial" w:cs="Arial"/>
          <w:sz w:val="20"/>
          <w:szCs w:val="20"/>
        </w:rPr>
        <w:tab/>
        <w:t>REFERENCES</w:t>
      </w:r>
    </w:p>
    <w:p w14:paraId="606EFC0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0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Testing And Materials (ASTM)</w:t>
      </w:r>
    </w:p>
    <w:p w14:paraId="606EFC0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ASTM B117</w:t>
      </w:r>
      <w:r w:rsidRPr="00614CE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606EFC0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ASTM B137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606EFC0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Area On Anodically Coated Aluminum</w:t>
      </w:r>
    </w:p>
    <w:p w14:paraId="606EFC0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ASTM B211</w:t>
      </w:r>
      <w:r w:rsidRPr="00614CE4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606EFC0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606EFC0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ASTM B680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606EFC1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Aluminum By Acid Dissolution</w:t>
      </w:r>
    </w:p>
    <w:p w14:paraId="606EFC1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5.</w:t>
      </w:r>
      <w:r w:rsidRPr="00614CE4">
        <w:rPr>
          <w:rFonts w:ascii="Arial" w:hAnsi="Arial" w:cs="Arial"/>
          <w:sz w:val="20"/>
          <w:szCs w:val="20"/>
        </w:rPr>
        <w:tab/>
        <w:t>ASTM C267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606EFC1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614CE4">
        <w:rPr>
          <w:rFonts w:ascii="Arial" w:hAnsi="Arial" w:cs="Arial"/>
          <w:sz w:val="20"/>
          <w:szCs w:val="20"/>
        </w:rPr>
        <w:t>Surfacings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CE4">
        <w:rPr>
          <w:rFonts w:ascii="Arial" w:hAnsi="Arial" w:cs="Arial"/>
          <w:sz w:val="20"/>
          <w:szCs w:val="20"/>
        </w:rPr>
        <w:t>And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Polymer Concretes</w:t>
      </w:r>
    </w:p>
    <w:p w14:paraId="606EFC1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6.</w:t>
      </w:r>
      <w:r w:rsidRPr="00614CE4">
        <w:rPr>
          <w:rFonts w:ascii="Arial" w:hAnsi="Arial" w:cs="Arial"/>
          <w:sz w:val="20"/>
          <w:szCs w:val="20"/>
        </w:rPr>
        <w:tab/>
        <w:t>ASTM C1371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606EFC1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614CE4">
        <w:rPr>
          <w:rFonts w:ascii="Arial" w:hAnsi="Arial" w:cs="Arial"/>
          <w:sz w:val="20"/>
          <w:szCs w:val="20"/>
        </w:rPr>
        <w:t>Emissometers</w:t>
      </w:r>
      <w:proofErr w:type="spellEnd"/>
    </w:p>
    <w:p w14:paraId="606EFC1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7.</w:t>
      </w:r>
      <w:r w:rsidRPr="00614CE4">
        <w:rPr>
          <w:rFonts w:ascii="Arial" w:hAnsi="Arial" w:cs="Arial"/>
          <w:sz w:val="20"/>
          <w:szCs w:val="20"/>
        </w:rPr>
        <w:tab/>
        <w:t>ASTM D523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Specular Gloss</w:t>
      </w:r>
    </w:p>
    <w:p w14:paraId="606EFC1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8.</w:t>
      </w:r>
      <w:r w:rsidRPr="00614CE4">
        <w:rPr>
          <w:rFonts w:ascii="Arial" w:hAnsi="Arial" w:cs="Arial"/>
          <w:sz w:val="20"/>
          <w:szCs w:val="20"/>
        </w:rPr>
        <w:tab/>
        <w:t>ASTM D714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606EFC1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9.</w:t>
      </w:r>
      <w:r w:rsidRPr="00614CE4">
        <w:rPr>
          <w:rFonts w:ascii="Arial" w:hAnsi="Arial" w:cs="Arial"/>
          <w:sz w:val="20"/>
          <w:szCs w:val="20"/>
        </w:rPr>
        <w:tab/>
        <w:t>ASTM D968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606EFC1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By Falling Abrasive</w:t>
      </w:r>
    </w:p>
    <w:p w14:paraId="606EFC1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10.</w:t>
      </w:r>
      <w:r w:rsidRPr="00614CE4">
        <w:rPr>
          <w:rFonts w:ascii="Arial" w:hAnsi="Arial" w:cs="Arial"/>
          <w:sz w:val="20"/>
          <w:szCs w:val="20"/>
        </w:rPr>
        <w:tab/>
        <w:t>ASTM D1308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606EFC1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Pigmented Organic Finishes</w:t>
      </w:r>
    </w:p>
    <w:p w14:paraId="606EFC1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11.</w:t>
      </w:r>
      <w:r w:rsidRPr="00614CE4">
        <w:rPr>
          <w:rFonts w:ascii="Arial" w:hAnsi="Arial" w:cs="Arial"/>
          <w:sz w:val="20"/>
          <w:szCs w:val="20"/>
        </w:rPr>
        <w:tab/>
        <w:t>ASTM D2244</w:t>
      </w:r>
      <w:r w:rsidRPr="00614CE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606EFC1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614CE4">
        <w:rPr>
          <w:rFonts w:ascii="Arial" w:hAnsi="Arial" w:cs="Arial"/>
          <w:sz w:val="20"/>
          <w:szCs w:val="20"/>
        </w:rPr>
        <w:t>From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606EFC1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12.</w:t>
      </w:r>
      <w:r w:rsidRPr="00614CE4">
        <w:rPr>
          <w:rFonts w:ascii="Arial" w:hAnsi="Arial" w:cs="Arial"/>
          <w:sz w:val="20"/>
          <w:szCs w:val="20"/>
        </w:rPr>
        <w:tab/>
        <w:t>ASTM D2247</w:t>
      </w:r>
      <w:r w:rsidRPr="00614CE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606EFC1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Relative Humidity</w:t>
      </w:r>
    </w:p>
    <w:p w14:paraId="606EFC1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13.</w:t>
      </w:r>
      <w:r w:rsidRPr="00614CE4">
        <w:rPr>
          <w:rFonts w:ascii="Arial" w:hAnsi="Arial" w:cs="Arial"/>
          <w:sz w:val="20"/>
          <w:szCs w:val="20"/>
        </w:rPr>
        <w:tab/>
        <w:t>ASTM D2248</w:t>
      </w:r>
      <w:r w:rsidRPr="00614CE4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606EFC2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14.</w:t>
      </w:r>
      <w:r w:rsidRPr="00614CE4">
        <w:rPr>
          <w:rFonts w:ascii="Arial" w:hAnsi="Arial" w:cs="Arial"/>
          <w:sz w:val="20"/>
          <w:szCs w:val="20"/>
        </w:rPr>
        <w:tab/>
        <w:t>ASTM D2794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606EFC2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606EFC2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15.</w:t>
      </w:r>
      <w:r w:rsidRPr="00614CE4">
        <w:rPr>
          <w:rFonts w:ascii="Arial" w:hAnsi="Arial" w:cs="Arial"/>
          <w:sz w:val="20"/>
          <w:szCs w:val="20"/>
        </w:rPr>
        <w:tab/>
        <w:t>ASTM D3359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606EFC2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16.</w:t>
      </w:r>
      <w:r w:rsidRPr="00614CE4">
        <w:rPr>
          <w:rFonts w:ascii="Arial" w:hAnsi="Arial" w:cs="Arial"/>
          <w:sz w:val="20"/>
          <w:szCs w:val="20"/>
        </w:rPr>
        <w:tab/>
        <w:t>ASTM D3363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Film Hardness By Pencil Test</w:t>
      </w:r>
    </w:p>
    <w:p w14:paraId="606EFC2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17.</w:t>
      </w:r>
      <w:r w:rsidRPr="00614CE4">
        <w:rPr>
          <w:rFonts w:ascii="Arial" w:hAnsi="Arial" w:cs="Arial"/>
          <w:sz w:val="20"/>
          <w:szCs w:val="20"/>
        </w:rPr>
        <w:tab/>
        <w:t>ASTM D4145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614CE4">
        <w:rPr>
          <w:rFonts w:ascii="Arial" w:hAnsi="Arial" w:cs="Arial"/>
          <w:sz w:val="20"/>
          <w:szCs w:val="20"/>
        </w:rPr>
        <w:t>Prepainted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Sheet</w:t>
      </w:r>
    </w:p>
    <w:p w14:paraId="606EFC2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18.</w:t>
      </w:r>
      <w:r w:rsidRPr="00614CE4">
        <w:rPr>
          <w:rFonts w:ascii="Arial" w:hAnsi="Arial" w:cs="Arial"/>
          <w:sz w:val="20"/>
          <w:szCs w:val="20"/>
        </w:rPr>
        <w:tab/>
        <w:t>ASTM D4214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606EFC2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Exterior Paint Films</w:t>
      </w:r>
    </w:p>
    <w:p w14:paraId="606EFC2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19.</w:t>
      </w:r>
      <w:r w:rsidRPr="00614CE4">
        <w:rPr>
          <w:rFonts w:ascii="Arial" w:hAnsi="Arial" w:cs="Arial"/>
          <w:sz w:val="20"/>
          <w:szCs w:val="20"/>
        </w:rPr>
        <w:tab/>
        <w:t>ASTM E84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606EFC2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Building Materials</w:t>
      </w:r>
    </w:p>
    <w:p w14:paraId="606EFC2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20.</w:t>
      </w:r>
      <w:r w:rsidRPr="00614CE4">
        <w:rPr>
          <w:rFonts w:ascii="Arial" w:hAnsi="Arial" w:cs="Arial"/>
          <w:sz w:val="20"/>
          <w:szCs w:val="20"/>
        </w:rPr>
        <w:tab/>
        <w:t>ASTM E903</w:t>
      </w:r>
      <w:r w:rsidRPr="00614CE4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606EFC2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606EFC2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2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606EFC2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AAMA 2605</w:t>
      </w:r>
      <w:r w:rsidRPr="00614CE4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614CE4">
        <w:rPr>
          <w:rFonts w:ascii="Arial" w:hAnsi="Arial" w:cs="Arial"/>
          <w:sz w:val="20"/>
          <w:szCs w:val="20"/>
        </w:rPr>
        <w:t>And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Test</w:t>
      </w:r>
    </w:p>
    <w:p w14:paraId="606EFC2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606EFC2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614CE4">
        <w:rPr>
          <w:rFonts w:ascii="Arial" w:hAnsi="Arial" w:cs="Arial"/>
          <w:sz w:val="20"/>
          <w:szCs w:val="20"/>
        </w:rPr>
        <w:t>And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Panels</w:t>
      </w:r>
    </w:p>
    <w:p w14:paraId="606EFC3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3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1.3</w:t>
      </w:r>
      <w:r w:rsidRPr="00614CE4">
        <w:rPr>
          <w:rFonts w:ascii="Arial" w:hAnsi="Arial" w:cs="Arial"/>
          <w:sz w:val="20"/>
          <w:szCs w:val="20"/>
        </w:rPr>
        <w:tab/>
        <w:t>DEFINITIONS</w:t>
      </w:r>
    </w:p>
    <w:p w14:paraId="606EFC3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3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614CE4">
        <w:rPr>
          <w:rFonts w:ascii="Arial" w:hAnsi="Arial" w:cs="Arial"/>
          <w:sz w:val="20"/>
          <w:szCs w:val="20"/>
        </w:rPr>
        <w:t>And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Environmental Design (LEED):</w:t>
      </w:r>
    </w:p>
    <w:p w14:paraId="606EFC3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606EFC3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606EFC3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3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ISO 9001:2008</w:t>
      </w:r>
    </w:p>
    <w:p w14:paraId="606EFC3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614CE4">
        <w:rPr>
          <w:rFonts w:ascii="Arial" w:hAnsi="Arial" w:cs="Arial"/>
          <w:sz w:val="20"/>
          <w:szCs w:val="20"/>
        </w:rPr>
        <w:t>For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Standardization (ISO)</w:t>
      </w:r>
    </w:p>
    <w:p w14:paraId="606EFC3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614CE4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606EFC3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614CE4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614C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06EFC3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606EFC3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3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1.4</w:t>
      </w:r>
      <w:r w:rsidRPr="00614CE4">
        <w:rPr>
          <w:rFonts w:ascii="Arial" w:hAnsi="Arial" w:cs="Arial"/>
          <w:sz w:val="20"/>
          <w:szCs w:val="20"/>
        </w:rPr>
        <w:tab/>
        <w:t>SYSTEM DESCRIPTION</w:t>
      </w:r>
    </w:p>
    <w:p w14:paraId="606EFC3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3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Design Requirements:</w:t>
      </w:r>
    </w:p>
    <w:p w14:paraId="606EFC4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Barrier System:</w:t>
      </w:r>
    </w:p>
    <w:p w14:paraId="606EFC4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Wall panel assembly shall be designed in accordance with manufacturer's </w:t>
      </w:r>
      <w:proofErr w:type="gramStart"/>
      <w:r w:rsidRPr="00614CE4">
        <w:rPr>
          <w:rFonts w:ascii="Arial" w:hAnsi="Arial" w:cs="Arial"/>
          <w:sz w:val="20"/>
          <w:szCs w:val="20"/>
        </w:rPr>
        <w:t>guidelines</w:t>
      </w:r>
      <w:proofErr w:type="gramEnd"/>
    </w:p>
    <w:p w14:paraId="606EFC4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14:paraId="606EFC4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14:paraId="606EFC4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Expansion And Contraction:</w:t>
      </w:r>
    </w:p>
    <w:p w14:paraId="606EFC4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606EFC4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606EFC4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606EFC4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606EFC4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Windload</w:t>
      </w:r>
      <w:proofErr w:type="spellEnd"/>
      <w:r w:rsidRPr="00614CE4">
        <w:rPr>
          <w:rFonts w:ascii="Arial" w:hAnsi="Arial" w:cs="Arial"/>
          <w:sz w:val="20"/>
          <w:szCs w:val="20"/>
        </w:rPr>
        <w:t>:</w:t>
      </w:r>
    </w:p>
    <w:p w14:paraId="606EFC4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windload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606EFC4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606EFC4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4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General Performance:</w:t>
      </w:r>
    </w:p>
    <w:p w14:paraId="606EFC4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606EFC4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606EFC5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5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>1.5</w:t>
      </w:r>
      <w:r w:rsidRPr="00614CE4">
        <w:rPr>
          <w:rFonts w:ascii="Arial" w:hAnsi="Arial" w:cs="Arial"/>
          <w:sz w:val="20"/>
          <w:szCs w:val="20"/>
        </w:rPr>
        <w:tab/>
        <w:t>SUBMITTALS</w:t>
      </w:r>
    </w:p>
    <w:p w14:paraId="606EFC5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5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Product Data:</w:t>
      </w:r>
    </w:p>
    <w:p w14:paraId="606EFC5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606EFC5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606EFC5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606EFC5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606EFC5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606EFC5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606EFC5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606EFC5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5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Shop Drawings:</w:t>
      </w:r>
    </w:p>
    <w:p w14:paraId="606EFC5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614CE4">
        <w:rPr>
          <w:rFonts w:ascii="Arial" w:hAnsi="Arial" w:cs="Arial"/>
          <w:sz w:val="20"/>
          <w:szCs w:val="20"/>
        </w:rPr>
        <w:t>anchoring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</w:t>
      </w:r>
    </w:p>
    <w:p w14:paraId="606EFC5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614CE4">
        <w:rPr>
          <w:rFonts w:ascii="Arial" w:hAnsi="Arial" w:cs="Arial"/>
          <w:sz w:val="20"/>
          <w:szCs w:val="20"/>
        </w:rPr>
        <w:t>detail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and location of joints, </w:t>
      </w:r>
    </w:p>
    <w:p w14:paraId="606EFC5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606EFC6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6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Samples:</w:t>
      </w:r>
    </w:p>
    <w:p w14:paraId="606EFC6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606EFC6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606EFC6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6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Test Reports:</w:t>
      </w:r>
    </w:p>
    <w:p w14:paraId="606EFC6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614CE4">
        <w:rPr>
          <w:rFonts w:ascii="Arial" w:hAnsi="Arial" w:cs="Arial"/>
          <w:sz w:val="20"/>
          <w:szCs w:val="20"/>
        </w:rPr>
        <w:t>performance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</w:t>
      </w:r>
    </w:p>
    <w:p w14:paraId="606EFC6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606EFC6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6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Warranty:</w:t>
      </w:r>
    </w:p>
    <w:p w14:paraId="606EFC6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606EFC6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</w:p>
    <w:p w14:paraId="606EFC6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1.6</w:t>
      </w:r>
      <w:r w:rsidRPr="00614CE4">
        <w:rPr>
          <w:rFonts w:ascii="Arial" w:hAnsi="Arial" w:cs="Arial"/>
          <w:sz w:val="20"/>
          <w:szCs w:val="20"/>
        </w:rPr>
        <w:tab/>
        <w:t>QUALITY ASSURANCE</w:t>
      </w:r>
    </w:p>
    <w:p w14:paraId="606EFC6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6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Qualifications:</w:t>
      </w:r>
    </w:p>
    <w:p w14:paraId="606EFC6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Manufacturer:</w:t>
      </w:r>
    </w:p>
    <w:p w14:paraId="606EFC7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614CE4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614CE4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606EFC7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606EFC7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606EFC7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Installer:</w:t>
      </w:r>
    </w:p>
    <w:p w14:paraId="606EFC7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606EFC7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606EFC7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7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Pre-Installation Meeting:</w:t>
      </w:r>
    </w:p>
    <w:p w14:paraId="606EFC7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606EFC7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606EFC7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7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1.7</w:t>
      </w:r>
      <w:r w:rsidRPr="00614CE4">
        <w:rPr>
          <w:rFonts w:ascii="Arial" w:hAnsi="Arial" w:cs="Arial"/>
          <w:sz w:val="20"/>
          <w:szCs w:val="20"/>
        </w:rPr>
        <w:tab/>
        <w:t>DELIVERY, STORAGE, AND HANDLING</w:t>
      </w:r>
    </w:p>
    <w:p w14:paraId="606EFC7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7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Acceptance At Site:</w:t>
      </w:r>
    </w:p>
    <w:p w14:paraId="606EFC7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614CE4">
        <w:rPr>
          <w:rFonts w:ascii="Arial" w:hAnsi="Arial" w:cs="Arial"/>
          <w:sz w:val="20"/>
          <w:szCs w:val="20"/>
        </w:rPr>
        <w:t>materials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</w:t>
      </w:r>
    </w:p>
    <w:p w14:paraId="606EFC7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614CE4">
        <w:rPr>
          <w:rFonts w:ascii="Arial" w:hAnsi="Arial" w:cs="Arial"/>
          <w:sz w:val="20"/>
          <w:szCs w:val="20"/>
        </w:rPr>
        <w:t>insure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614CE4">
        <w:rPr>
          <w:rFonts w:ascii="Arial" w:hAnsi="Arial" w:cs="Arial"/>
          <w:sz w:val="20"/>
          <w:szCs w:val="20"/>
        </w:rPr>
        <w:t>occured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during shipment.</w:t>
      </w:r>
    </w:p>
    <w:p w14:paraId="606EFC8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</w:p>
    <w:p w14:paraId="606EFC8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Storage And Protection:</w:t>
      </w:r>
    </w:p>
    <w:p w14:paraId="606EFC8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Storage:</w:t>
      </w:r>
    </w:p>
    <w:p w14:paraId="606EFC8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606EFC8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614CE4">
        <w:rPr>
          <w:rFonts w:ascii="Arial" w:hAnsi="Arial" w:cs="Arial"/>
          <w:sz w:val="20"/>
          <w:szCs w:val="20"/>
        </w:rPr>
        <w:t>ventiliated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614CE4">
        <w:rPr>
          <w:rFonts w:ascii="Arial" w:hAnsi="Arial" w:cs="Arial"/>
          <w:sz w:val="20"/>
          <w:szCs w:val="20"/>
        </w:rPr>
        <w:t>might</w:t>
      </w:r>
      <w:proofErr w:type="gramEnd"/>
    </w:p>
    <w:p w14:paraId="606EFC8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606EFC8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Material Handling:</w:t>
      </w:r>
    </w:p>
    <w:p w14:paraId="606EFC8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606EFC8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606EFC8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614CE4">
        <w:rPr>
          <w:rFonts w:ascii="Arial" w:hAnsi="Arial" w:cs="Arial"/>
          <w:sz w:val="20"/>
          <w:szCs w:val="20"/>
        </w:rPr>
        <w:t>be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</w:t>
      </w:r>
    </w:p>
    <w:p w14:paraId="606EFC8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606EFC8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8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1.8</w:t>
      </w:r>
      <w:r w:rsidRPr="00614CE4">
        <w:rPr>
          <w:rFonts w:ascii="Arial" w:hAnsi="Arial" w:cs="Arial"/>
          <w:sz w:val="20"/>
          <w:szCs w:val="20"/>
        </w:rPr>
        <w:tab/>
        <w:t>PROJECT CONDITIONS</w:t>
      </w:r>
    </w:p>
    <w:p w14:paraId="606EFC8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8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Field Measurements:</w:t>
      </w:r>
    </w:p>
    <w:p w14:paraId="606EFC8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606EFC9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606EFC9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9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Limitations:</w:t>
      </w:r>
    </w:p>
    <w:p w14:paraId="606EFC9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614CE4">
        <w:rPr>
          <w:rFonts w:ascii="Arial" w:hAnsi="Arial" w:cs="Arial"/>
          <w:sz w:val="20"/>
          <w:szCs w:val="20"/>
        </w:rPr>
        <w:t>conditions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</w:t>
      </w:r>
    </w:p>
    <w:p w14:paraId="606EFC9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606EFC9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9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1.9</w:t>
      </w:r>
      <w:r w:rsidRPr="00614CE4">
        <w:rPr>
          <w:rFonts w:ascii="Arial" w:hAnsi="Arial" w:cs="Arial"/>
          <w:sz w:val="20"/>
          <w:szCs w:val="20"/>
        </w:rPr>
        <w:tab/>
        <w:t>WARRANTY</w:t>
      </w:r>
    </w:p>
    <w:p w14:paraId="606EFC9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9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Panel:</w:t>
      </w:r>
    </w:p>
    <w:p w14:paraId="606EFC9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Panel:</w:t>
      </w:r>
    </w:p>
    <w:p w14:paraId="606EFC9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14:paraId="606EFC9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614CE4">
        <w:rPr>
          <w:rFonts w:ascii="Arial" w:hAnsi="Arial" w:cs="Arial"/>
          <w:sz w:val="20"/>
          <w:szCs w:val="20"/>
        </w:rPr>
        <w:t>Of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Substantial Completion.</w:t>
      </w:r>
    </w:p>
    <w:p w14:paraId="606EFC9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</w:p>
    <w:p w14:paraId="606EFC9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Finish:</w:t>
      </w:r>
    </w:p>
    <w:p w14:paraId="606EFC9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Polyester:</w:t>
      </w:r>
    </w:p>
    <w:p w14:paraId="606EFC9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14:paraId="606EFCA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606EFCA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14:paraId="606EFCA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606EFCA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14:paraId="606EFCA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14:paraId="606EFCA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A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Polyvinylidene Fluoride (PVDF):</w:t>
      </w:r>
    </w:p>
    <w:p w14:paraId="606EFCA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606EFCA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606EFCA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606EFCA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606EFCA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606EFCA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606EFCA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606EFCA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Completion).</w:t>
      </w:r>
    </w:p>
    <w:p w14:paraId="606EFCA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606EFCB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14:paraId="606EFCB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B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Anodized:</w:t>
      </w:r>
    </w:p>
    <w:p w14:paraId="606EFCB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606EFCB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606EFCB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606EFCB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Completion).</w:t>
      </w:r>
    </w:p>
    <w:p w14:paraId="606EFCB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606EFCB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14:paraId="606EFCB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B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System:</w:t>
      </w:r>
    </w:p>
    <w:p w14:paraId="606EFCB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606EFCB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14:paraId="606EFCB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606EFCB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606EFCB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606EFCC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Accessories:</w:t>
      </w:r>
    </w:p>
    <w:p w14:paraId="606EFCC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614CE4">
        <w:rPr>
          <w:rFonts w:ascii="Arial" w:hAnsi="Arial" w:cs="Arial"/>
          <w:sz w:val="20"/>
          <w:szCs w:val="20"/>
        </w:rPr>
        <w:t>shall</w:t>
      </w:r>
      <w:proofErr w:type="gramEnd"/>
    </w:p>
    <w:p w14:paraId="606EFCC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606EFCC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2 - PRODUCTS</w:t>
      </w:r>
    </w:p>
    <w:p w14:paraId="606EFCC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2.1</w:t>
      </w:r>
      <w:r w:rsidRPr="00614CE4">
        <w:rPr>
          <w:rFonts w:ascii="Arial" w:hAnsi="Arial" w:cs="Arial"/>
          <w:sz w:val="20"/>
          <w:szCs w:val="20"/>
        </w:rPr>
        <w:tab/>
        <w:t>MANUFACTURERS</w:t>
      </w:r>
    </w:p>
    <w:p w14:paraId="606EFCC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Acceptable Manufacturer:</w:t>
      </w:r>
    </w:p>
    <w:p w14:paraId="27D5EAE7" w14:textId="77777777" w:rsidR="00596815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="00596815" w:rsidRPr="00690883">
        <w:rPr>
          <w:rFonts w:ascii="Arial" w:hAnsi="Arial" w:cs="Arial"/>
          <w:sz w:val="20"/>
          <w:szCs w:val="20"/>
        </w:rPr>
        <w:t xml:space="preserve">Citadel Architectural Products; </w:t>
      </w:r>
      <w:r w:rsidR="00596815" w:rsidRPr="00D85018">
        <w:rPr>
          <w:rFonts w:ascii="Arial" w:hAnsi="Arial" w:cs="Arial"/>
          <w:sz w:val="20"/>
          <w:szCs w:val="20"/>
        </w:rPr>
        <w:t>6198 W Airport Blvd</w:t>
      </w:r>
      <w:r w:rsidR="00596815">
        <w:rPr>
          <w:rFonts w:ascii="Arial" w:hAnsi="Arial" w:cs="Arial"/>
          <w:sz w:val="20"/>
          <w:szCs w:val="20"/>
        </w:rPr>
        <w:t xml:space="preserve">; </w:t>
      </w:r>
      <w:r w:rsidR="00596815" w:rsidRPr="00D85018">
        <w:rPr>
          <w:rFonts w:ascii="Arial" w:hAnsi="Arial" w:cs="Arial"/>
          <w:sz w:val="20"/>
          <w:szCs w:val="20"/>
        </w:rPr>
        <w:t>Greenfield, IN 46140</w:t>
      </w:r>
    </w:p>
    <w:p w14:paraId="606EFCCC" w14:textId="79CC25E0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ph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614CE4">
        <w:rPr>
          <w:rFonts w:ascii="Arial" w:hAnsi="Arial" w:cs="Arial"/>
          <w:sz w:val="20"/>
          <w:szCs w:val="20"/>
          <w:u w:val="single"/>
        </w:rPr>
        <w:t>www.citadelap.com</w:t>
      </w:r>
      <w:r w:rsidRPr="00614CE4">
        <w:rPr>
          <w:rFonts w:ascii="Arial" w:hAnsi="Arial" w:cs="Arial"/>
          <w:sz w:val="20"/>
          <w:szCs w:val="20"/>
        </w:rPr>
        <w:t xml:space="preserve">; </w:t>
      </w:r>
      <w:r w:rsidRPr="00614CE4">
        <w:rPr>
          <w:rFonts w:ascii="Arial" w:hAnsi="Arial" w:cs="Arial"/>
          <w:sz w:val="20"/>
          <w:szCs w:val="20"/>
          <w:u w:val="single"/>
        </w:rPr>
        <w:t>info@citadelap.com</w:t>
      </w:r>
    </w:p>
    <w:p w14:paraId="606EFCC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C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Subtitutions</w:t>
      </w:r>
      <w:proofErr w:type="spellEnd"/>
      <w:r w:rsidRPr="00614CE4">
        <w:rPr>
          <w:rFonts w:ascii="Arial" w:hAnsi="Arial" w:cs="Arial"/>
          <w:sz w:val="20"/>
          <w:szCs w:val="20"/>
        </w:rPr>
        <w:t>:</w:t>
      </w:r>
    </w:p>
    <w:p w14:paraId="606EFCC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606EFCD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606EFCD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606EFCD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D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606EFCD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606EFCD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Product Data:</w:t>
      </w:r>
    </w:p>
    <w:p w14:paraId="606EFCD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614CE4">
        <w:rPr>
          <w:rFonts w:ascii="Arial" w:hAnsi="Arial" w:cs="Arial"/>
          <w:sz w:val="20"/>
          <w:szCs w:val="20"/>
        </w:rPr>
        <w:t>agency</w:t>
      </w:r>
      <w:proofErr w:type="gramEnd"/>
    </w:p>
    <w:p w14:paraId="606EFCD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606EFCD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Samples:</w:t>
      </w:r>
    </w:p>
    <w:p w14:paraId="606EFCD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606EFCD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D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2.2</w:t>
      </w:r>
      <w:r w:rsidRPr="00614CE4">
        <w:rPr>
          <w:rFonts w:ascii="Arial" w:hAnsi="Arial" w:cs="Arial"/>
          <w:sz w:val="20"/>
          <w:szCs w:val="20"/>
        </w:rPr>
        <w:tab/>
        <w:t>WALL PANEL ASSEMBLY</w:t>
      </w:r>
    </w:p>
    <w:p w14:paraId="606EFCD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D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Panel:</w:t>
      </w:r>
    </w:p>
    <w:p w14:paraId="606EFCD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Panel:</w:t>
      </w:r>
    </w:p>
    <w:p w14:paraId="606EFCDF" w14:textId="0A97F7A0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SinoCore</w:t>
      </w:r>
      <w:proofErr w:type="spellEnd"/>
      <w:r w:rsidRPr="00614CE4">
        <w:rPr>
          <w:rFonts w:ascii="Arial" w:hAnsi="Arial" w:cs="Arial"/>
          <w:sz w:val="20"/>
          <w:szCs w:val="20"/>
          <w:vertAlign w:val="superscript"/>
        </w:rPr>
        <w:t>®</w:t>
      </w:r>
      <w:r w:rsidRPr="00614CE4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606EFCE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14:paraId="606EFCE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Face:  .010" prefinished textured aluminum</w:t>
      </w:r>
    </w:p>
    <w:p w14:paraId="606EFCE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(or) .024" prefinished smooth aluminum</w:t>
      </w:r>
    </w:p>
    <w:p w14:paraId="606EFCE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Core:  4mm high density polypropylene</w:t>
      </w:r>
    </w:p>
    <w:p w14:paraId="606EFCE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Back:  .010" primed smooth aluminum</w:t>
      </w:r>
    </w:p>
    <w:p w14:paraId="606EFCE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Thickness:  4mm (nominal)</w:t>
      </w:r>
    </w:p>
    <w:p w14:paraId="606EFCE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 xml:space="preserve">Weight:  0.58 </w:t>
      </w:r>
      <w:proofErr w:type="spellStart"/>
      <w:r w:rsidRPr="00614CE4">
        <w:rPr>
          <w:rFonts w:ascii="Arial" w:hAnsi="Arial" w:cs="Arial"/>
          <w:sz w:val="20"/>
          <w:szCs w:val="20"/>
        </w:rPr>
        <w:t>lbs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/ft² (textured face), 0.77 </w:t>
      </w:r>
      <w:proofErr w:type="spellStart"/>
      <w:r w:rsidRPr="00614CE4">
        <w:rPr>
          <w:rFonts w:ascii="Arial" w:hAnsi="Arial" w:cs="Arial"/>
          <w:sz w:val="20"/>
          <w:szCs w:val="20"/>
        </w:rPr>
        <w:t>lbs</w:t>
      </w:r>
      <w:proofErr w:type="spellEnd"/>
      <w:r w:rsidRPr="00614CE4">
        <w:rPr>
          <w:rFonts w:ascii="Arial" w:hAnsi="Arial" w:cs="Arial"/>
          <w:sz w:val="20"/>
          <w:szCs w:val="20"/>
        </w:rPr>
        <w:t>/ft² (smooth face)</w:t>
      </w:r>
    </w:p>
    <w:p w14:paraId="606EFCE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Tolerance:</w:t>
      </w:r>
    </w:p>
    <w:p w14:paraId="606EFCE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Thickness:  ±1/32"</w:t>
      </w:r>
    </w:p>
    <w:p w14:paraId="606EFCE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Length / Width:  +0, -1/8"</w:t>
      </w:r>
    </w:p>
    <w:p w14:paraId="606EFCE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Squareness:  1/64" per lineal ft</w:t>
      </w:r>
    </w:p>
    <w:p w14:paraId="606EFCE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14:paraId="606EFCE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Surface Burning Characteristics:</w:t>
      </w:r>
    </w:p>
    <w:p w14:paraId="606EFCE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606EFCE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606EFCE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606EFCF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CF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Finish:</w:t>
      </w:r>
    </w:p>
    <w:p w14:paraId="606EFCF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Polyester:</w:t>
      </w:r>
    </w:p>
    <w:p w14:paraId="606EFCF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14:paraId="606EFCF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High performance, baked-on polyester coating.</w:t>
      </w:r>
    </w:p>
    <w:p w14:paraId="606EFCF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14:paraId="606EFCF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606EFCF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606EFCF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14:paraId="606EFCF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Two-Coat Colors:</w:t>
      </w:r>
    </w:p>
    <w:p w14:paraId="606EFCF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606EFCF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14:paraId="606EFCF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14:paraId="606EFCF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14:paraId="606EFCF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606EFCF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Pencil Hardness:</w:t>
      </w:r>
    </w:p>
    <w:p w14:paraId="606EFD0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F-2H.</w:t>
      </w:r>
    </w:p>
    <w:p w14:paraId="606EFD0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606EFD0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Flexibility:</w:t>
      </w:r>
    </w:p>
    <w:p w14:paraId="606EFD0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14:paraId="606EFD0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606EFD0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Reverse Impact:</w:t>
      </w:r>
    </w:p>
    <w:p w14:paraId="606EFD0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14:paraId="606EFD0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606EFD0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14:paraId="606EFD0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Face Blistering; None </w:t>
      </w:r>
      <w:proofErr w:type="gramStart"/>
      <w:r w:rsidRPr="00614CE4">
        <w:rPr>
          <w:rFonts w:ascii="Arial" w:hAnsi="Arial" w:cs="Arial"/>
          <w:sz w:val="20"/>
          <w:szCs w:val="20"/>
        </w:rPr>
        <w:t>up</w:t>
      </w:r>
      <w:proofErr w:type="gramEnd"/>
    </w:p>
    <w:p w14:paraId="606EFD0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to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</w:p>
    <w:p w14:paraId="606EFD0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using 5% salt fog @ 95° F.</w:t>
      </w:r>
    </w:p>
    <w:p w14:paraId="606EFD0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606EFD0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f)</w:t>
      </w:r>
      <w:r w:rsidRPr="00614CE4">
        <w:rPr>
          <w:rFonts w:ascii="Arial" w:hAnsi="Arial" w:cs="Arial"/>
          <w:sz w:val="20"/>
          <w:szCs w:val="20"/>
        </w:rPr>
        <w:tab/>
        <w:t>Humidity Resistance:</w:t>
      </w:r>
    </w:p>
    <w:p w14:paraId="606EFD0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Passes 1000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>, None up to</w:t>
      </w:r>
    </w:p>
    <w:p w14:paraId="606EFD0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14:paraId="606EFD1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606EFD1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g)</w:t>
      </w:r>
      <w:r w:rsidRPr="00614CE4">
        <w:rPr>
          <w:rFonts w:ascii="Arial" w:hAnsi="Arial" w:cs="Arial"/>
          <w:sz w:val="20"/>
          <w:szCs w:val="20"/>
        </w:rPr>
        <w:tab/>
        <w:t>Exterior Exposure:</w:t>
      </w:r>
    </w:p>
    <w:p w14:paraId="606EFD1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14:paraId="606EFD1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 w:rsidRPr="00614CE4">
        <w:rPr>
          <w:rFonts w:ascii="Arial" w:hAnsi="Arial" w:cs="Arial"/>
          <w:sz w:val="20"/>
          <w:szCs w:val="20"/>
        </w:rPr>
        <w:t>yrs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@ 90°, south Florida.</w:t>
      </w:r>
    </w:p>
    <w:p w14:paraId="606EFD1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606EFD1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1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Polyvinylidene Fluoride (PVDF):</w:t>
      </w:r>
    </w:p>
    <w:p w14:paraId="606EFD1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14:paraId="606EFD1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Kynar 500</w:t>
      </w:r>
      <w:r w:rsidRPr="00614CE4">
        <w:rPr>
          <w:rFonts w:ascii="Arial" w:hAnsi="Arial" w:cs="Arial"/>
          <w:sz w:val="20"/>
          <w:szCs w:val="20"/>
          <w:vertAlign w:val="superscript"/>
        </w:rPr>
        <w:t>®</w:t>
      </w:r>
      <w:r w:rsidRPr="00614CE4">
        <w:rPr>
          <w:rFonts w:ascii="Arial" w:hAnsi="Arial" w:cs="Arial"/>
          <w:sz w:val="20"/>
          <w:szCs w:val="20"/>
        </w:rPr>
        <w:t xml:space="preserve"> coating using 70% resin.</w:t>
      </w:r>
    </w:p>
    <w:p w14:paraId="606EFD1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606EFD1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14:paraId="606EFD1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606EFD1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606EFD1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14:paraId="606EFD1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Two-Coat Colors:</w:t>
      </w:r>
    </w:p>
    <w:p w14:paraId="606EFD1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606EFD2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Three-Coat Colors:</w:t>
      </w:r>
    </w:p>
    <w:p w14:paraId="606EFD2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606EFD2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14:paraId="606EFD2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14:paraId="606EFD2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606EFD2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606EFD2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Solar Reflectance:</w:t>
      </w:r>
    </w:p>
    <w:p w14:paraId="606EFD2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606EFD2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606EFD2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after 3 years for Low Slope.</w:t>
      </w:r>
    </w:p>
    <w:p w14:paraId="606EFD2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606EFD2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Emissivity:</w:t>
      </w:r>
    </w:p>
    <w:p w14:paraId="606EFD2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606EFD2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606EFD2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Pencil Hardness:</w:t>
      </w:r>
    </w:p>
    <w:p w14:paraId="606EFD2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F-2H.</w:t>
      </w:r>
    </w:p>
    <w:p w14:paraId="606EFD3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606EFD3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e)</w:t>
      </w:r>
      <w:r w:rsidRPr="00614CE4">
        <w:rPr>
          <w:rFonts w:ascii="Arial" w:hAnsi="Arial" w:cs="Arial"/>
          <w:sz w:val="20"/>
          <w:szCs w:val="20"/>
        </w:rPr>
        <w:tab/>
        <w:t>Flexibility:</w:t>
      </w:r>
    </w:p>
    <w:p w14:paraId="606EFD3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606EFD3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606EFD3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f)</w:t>
      </w:r>
      <w:r w:rsidRPr="00614CE4">
        <w:rPr>
          <w:rFonts w:ascii="Arial" w:hAnsi="Arial" w:cs="Arial"/>
          <w:sz w:val="20"/>
          <w:szCs w:val="20"/>
        </w:rPr>
        <w:tab/>
        <w:t>Adhesion:</w:t>
      </w:r>
    </w:p>
    <w:p w14:paraId="606EFD3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606EFD3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606EFD3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g)</w:t>
      </w:r>
      <w:r w:rsidRPr="00614CE4">
        <w:rPr>
          <w:rFonts w:ascii="Arial" w:hAnsi="Arial" w:cs="Arial"/>
          <w:sz w:val="20"/>
          <w:szCs w:val="20"/>
        </w:rPr>
        <w:tab/>
        <w:t>Reverse Impact:</w:t>
      </w:r>
    </w:p>
    <w:p w14:paraId="606EFD3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614CE4">
        <w:rPr>
          <w:rFonts w:ascii="Arial" w:hAnsi="Arial" w:cs="Arial"/>
          <w:sz w:val="20"/>
          <w:szCs w:val="20"/>
        </w:rPr>
        <w:t>Or</w:t>
      </w:r>
      <w:proofErr w:type="gramEnd"/>
      <w:r w:rsidRPr="00614CE4">
        <w:rPr>
          <w:rFonts w:ascii="Arial" w:hAnsi="Arial" w:cs="Arial"/>
          <w:sz w:val="20"/>
          <w:szCs w:val="20"/>
        </w:rPr>
        <w:t xml:space="preserve"> Adhesion Loss.</w:t>
      </w:r>
    </w:p>
    <w:p w14:paraId="606EFD3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606EFD3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h)</w:t>
      </w:r>
      <w:r w:rsidRPr="00614CE4">
        <w:rPr>
          <w:rFonts w:ascii="Arial" w:hAnsi="Arial" w:cs="Arial"/>
          <w:sz w:val="20"/>
          <w:szCs w:val="20"/>
        </w:rPr>
        <w:tab/>
        <w:t>Abrasion:</w:t>
      </w:r>
    </w:p>
    <w:p w14:paraId="606EFD3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606EFD3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606EFD3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i</w:t>
      </w:r>
      <w:proofErr w:type="spellEnd"/>
      <w:r w:rsidRPr="00614CE4">
        <w:rPr>
          <w:rFonts w:ascii="Arial" w:hAnsi="Arial" w:cs="Arial"/>
          <w:sz w:val="20"/>
          <w:szCs w:val="20"/>
        </w:rPr>
        <w:t>)</w:t>
      </w:r>
      <w:r w:rsidRPr="00614CE4">
        <w:rPr>
          <w:rFonts w:ascii="Arial" w:hAnsi="Arial" w:cs="Arial"/>
          <w:sz w:val="20"/>
          <w:szCs w:val="20"/>
        </w:rPr>
        <w:tab/>
        <w:t>Mortar Resistance:</w:t>
      </w:r>
    </w:p>
    <w:p w14:paraId="606EFD3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606EFD3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606EFD4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j)</w:t>
      </w:r>
      <w:r w:rsidRPr="00614CE4">
        <w:rPr>
          <w:rFonts w:ascii="Arial" w:hAnsi="Arial" w:cs="Arial"/>
          <w:sz w:val="20"/>
          <w:szCs w:val="20"/>
        </w:rPr>
        <w:tab/>
        <w:t>Detergent Resistance:</w:t>
      </w:r>
    </w:p>
    <w:p w14:paraId="606EFD4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614CE4">
        <w:rPr>
          <w:rFonts w:ascii="Arial" w:hAnsi="Arial" w:cs="Arial"/>
          <w:sz w:val="20"/>
          <w:szCs w:val="20"/>
        </w:rPr>
        <w:t>detergent</w:t>
      </w:r>
      <w:proofErr w:type="gramEnd"/>
    </w:p>
    <w:p w14:paraId="606EFD4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>).</w:t>
      </w:r>
    </w:p>
    <w:p w14:paraId="606EFD4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606EFD4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k)</w:t>
      </w:r>
      <w:r w:rsidRPr="00614CE4">
        <w:rPr>
          <w:rFonts w:ascii="Arial" w:hAnsi="Arial" w:cs="Arial"/>
          <w:sz w:val="20"/>
          <w:szCs w:val="20"/>
        </w:rPr>
        <w:tab/>
        <w:t>Acid Resistance:</w:t>
      </w:r>
    </w:p>
    <w:p w14:paraId="606EFD4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614CE4">
        <w:rPr>
          <w:rFonts w:ascii="Arial" w:hAnsi="Arial" w:cs="Arial"/>
          <w:sz w:val="20"/>
          <w:szCs w:val="20"/>
        </w:rPr>
        <w:t>muriatic</w:t>
      </w:r>
      <w:proofErr w:type="gramEnd"/>
    </w:p>
    <w:p w14:paraId="606EFD4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>).</w:t>
      </w:r>
    </w:p>
    <w:p w14:paraId="606EFD4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606EFD4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l)</w:t>
      </w:r>
      <w:r w:rsidRPr="00614CE4">
        <w:rPr>
          <w:rFonts w:ascii="Arial" w:hAnsi="Arial" w:cs="Arial"/>
          <w:sz w:val="20"/>
          <w:szCs w:val="20"/>
        </w:rPr>
        <w:tab/>
        <w:t>Acid Rain:</w:t>
      </w:r>
    </w:p>
    <w:p w14:paraId="606EFD4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606EFD4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after 15 cycle min.</w:t>
      </w:r>
    </w:p>
    <w:p w14:paraId="606EFD4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614CE4">
        <w:rPr>
          <w:rFonts w:ascii="Arial" w:hAnsi="Arial" w:cs="Arial"/>
          <w:sz w:val="20"/>
          <w:szCs w:val="20"/>
        </w:rPr>
        <w:t>Kesternich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SO2, DIN 50018.</w:t>
      </w:r>
    </w:p>
    <w:p w14:paraId="606EFD4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m)</w:t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Alkalai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Resistance:</w:t>
      </w:r>
    </w:p>
    <w:p w14:paraId="606EFD4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614CE4">
        <w:rPr>
          <w:rFonts w:ascii="Arial" w:hAnsi="Arial" w:cs="Arial"/>
          <w:sz w:val="20"/>
          <w:szCs w:val="20"/>
        </w:rPr>
        <w:t>25%</w:t>
      </w:r>
      <w:proofErr w:type="gramEnd"/>
    </w:p>
    <w:p w14:paraId="606EFD4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614CE4">
        <w:rPr>
          <w:rFonts w:ascii="Arial" w:hAnsi="Arial" w:cs="Arial"/>
          <w:sz w:val="20"/>
          <w:szCs w:val="20"/>
        </w:rPr>
        <w:t>hr</w:t>
      </w:r>
      <w:proofErr w:type="spellEnd"/>
      <w:r w:rsidRPr="00614CE4">
        <w:rPr>
          <w:rFonts w:ascii="Arial" w:hAnsi="Arial" w:cs="Arial"/>
          <w:sz w:val="20"/>
          <w:szCs w:val="20"/>
        </w:rPr>
        <w:t>).</w:t>
      </w:r>
    </w:p>
    <w:p w14:paraId="606EFD4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606EFD5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n)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14:paraId="606EFD5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614CE4">
        <w:rPr>
          <w:rFonts w:ascii="Arial" w:hAnsi="Arial" w:cs="Arial"/>
          <w:sz w:val="20"/>
          <w:szCs w:val="20"/>
        </w:rPr>
        <w:t>average</w:t>
      </w:r>
      <w:proofErr w:type="gramEnd"/>
    </w:p>
    <w:p w14:paraId="606EFD5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using 5% salt fog @ 95° F.</w:t>
      </w:r>
    </w:p>
    <w:p w14:paraId="606EFD5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606EFD5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o)</w:t>
      </w:r>
      <w:r w:rsidRPr="00614CE4">
        <w:rPr>
          <w:rFonts w:ascii="Arial" w:hAnsi="Arial" w:cs="Arial"/>
          <w:sz w:val="20"/>
          <w:szCs w:val="20"/>
        </w:rPr>
        <w:tab/>
        <w:t>Humidity Resistance:</w:t>
      </w:r>
    </w:p>
    <w:p w14:paraId="606EFD5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614CE4">
        <w:rPr>
          <w:rFonts w:ascii="Arial" w:hAnsi="Arial" w:cs="Arial"/>
          <w:sz w:val="20"/>
          <w:szCs w:val="20"/>
        </w:rPr>
        <w:t>hrs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614CE4">
        <w:rPr>
          <w:rFonts w:ascii="Arial" w:hAnsi="Arial" w:cs="Arial"/>
          <w:sz w:val="20"/>
          <w:szCs w:val="20"/>
        </w:rPr>
        <w:t>blisters</w:t>
      </w:r>
      <w:proofErr w:type="gramEnd"/>
    </w:p>
    <w:p w14:paraId="606EFD5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606EFD5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606EFD5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p)</w:t>
      </w:r>
      <w:r w:rsidRPr="00614CE4">
        <w:rPr>
          <w:rFonts w:ascii="Arial" w:hAnsi="Arial" w:cs="Arial"/>
          <w:sz w:val="20"/>
          <w:szCs w:val="20"/>
        </w:rPr>
        <w:tab/>
        <w:t>Exterior Exposure:</w:t>
      </w:r>
    </w:p>
    <w:p w14:paraId="606EFD5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606EFD5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614CE4">
        <w:rPr>
          <w:rFonts w:ascii="Arial" w:hAnsi="Arial" w:cs="Arial"/>
          <w:sz w:val="20"/>
          <w:szCs w:val="20"/>
        </w:rPr>
        <w:t>yrs</w:t>
      </w:r>
      <w:proofErr w:type="spellEnd"/>
      <w:r w:rsidRPr="00614CE4">
        <w:rPr>
          <w:rFonts w:ascii="Arial" w:hAnsi="Arial" w:cs="Arial"/>
          <w:sz w:val="20"/>
          <w:szCs w:val="20"/>
        </w:rPr>
        <w:t xml:space="preserve"> @ 45°, south Florida.</w:t>
      </w:r>
    </w:p>
    <w:p w14:paraId="606EFD5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606EFD5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5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Anodized:</w:t>
      </w:r>
    </w:p>
    <w:p w14:paraId="606EFD5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14:paraId="606EFD5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AA-C22-A21 (clear)</w:t>
      </w:r>
    </w:p>
    <w:p w14:paraId="606EFD6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AA-C22-A23 (colored)</w:t>
      </w:r>
    </w:p>
    <w:p w14:paraId="606EFD6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14:paraId="606EFD6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606EFD6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14:paraId="606EFD6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proofErr w:type="spellStart"/>
      <w:r w:rsidRPr="00614CE4">
        <w:rPr>
          <w:rFonts w:ascii="Arial" w:hAnsi="Arial" w:cs="Arial"/>
          <w:sz w:val="20"/>
          <w:szCs w:val="20"/>
        </w:rPr>
        <w:t>i</w:t>
      </w:r>
      <w:proofErr w:type="spellEnd"/>
      <w:r w:rsidRPr="00614CE4">
        <w:rPr>
          <w:rFonts w:ascii="Arial" w:hAnsi="Arial" w:cs="Arial"/>
          <w:sz w:val="20"/>
          <w:szCs w:val="20"/>
        </w:rPr>
        <w:t>.</w:t>
      </w:r>
      <w:r w:rsidRPr="00614CE4">
        <w:rPr>
          <w:rFonts w:ascii="Arial" w:hAnsi="Arial" w:cs="Arial"/>
          <w:sz w:val="20"/>
          <w:szCs w:val="20"/>
        </w:rPr>
        <w:tab/>
        <w:t>Anodized (clear):</w:t>
      </w:r>
    </w:p>
    <w:p w14:paraId="606EFD6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606EFD6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ii.</w:t>
      </w:r>
      <w:r w:rsidRPr="00614CE4">
        <w:rPr>
          <w:rFonts w:ascii="Arial" w:hAnsi="Arial" w:cs="Arial"/>
          <w:sz w:val="20"/>
          <w:szCs w:val="20"/>
        </w:rPr>
        <w:tab/>
        <w:t>Anodized (colored):</w:t>
      </w:r>
    </w:p>
    <w:p w14:paraId="606EFD6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barrier, </w:t>
      </w:r>
      <w:r w:rsidRPr="00614CE4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606EFD6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14:paraId="606EFD6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14:paraId="606EFD6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606EFD6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Acid Dissolution:</w:t>
      </w:r>
    </w:p>
    <w:p w14:paraId="606EFD6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606EFD6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14:paraId="606EFD6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606EFD6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Coating Mass:</w:t>
      </w:r>
    </w:p>
    <w:p w14:paraId="606EFD7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606EFD7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7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System:</w:t>
      </w:r>
    </w:p>
    <w:p w14:paraId="606EFD7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One Piece Molding System:</w:t>
      </w:r>
    </w:p>
    <w:p w14:paraId="606EFD7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Description:</w:t>
      </w:r>
    </w:p>
    <w:p w14:paraId="606EFD7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14:paraId="606EFD7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trim moldings, silicone sealant, and accessories to </w:t>
      </w:r>
      <w:proofErr w:type="gramStart"/>
      <w:r w:rsidRPr="00614CE4">
        <w:rPr>
          <w:rFonts w:ascii="Arial" w:hAnsi="Arial" w:cs="Arial"/>
          <w:sz w:val="20"/>
          <w:szCs w:val="20"/>
        </w:rPr>
        <w:t>provide</w:t>
      </w:r>
      <w:proofErr w:type="gramEnd"/>
    </w:p>
    <w:p w14:paraId="606EFD7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barrier system.</w:t>
      </w:r>
    </w:p>
    <w:p w14:paraId="606EFD7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Trim Moldings:</w:t>
      </w:r>
    </w:p>
    <w:p w14:paraId="606EFD7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E-301 Horizontal / Vertical</w:t>
      </w:r>
    </w:p>
    <w:p w14:paraId="606EFD7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E-302 Outside Corner</w:t>
      </w:r>
    </w:p>
    <w:p w14:paraId="606EFD7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E-303 Inside Corner</w:t>
      </w:r>
    </w:p>
    <w:p w14:paraId="606EFD7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E-304 Perimeter J</w:t>
      </w:r>
    </w:p>
    <w:p w14:paraId="606EFD7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5)</w:t>
      </w:r>
      <w:r w:rsidRPr="00614CE4">
        <w:rPr>
          <w:rFonts w:ascii="Arial" w:hAnsi="Arial" w:cs="Arial"/>
          <w:sz w:val="20"/>
          <w:szCs w:val="20"/>
        </w:rPr>
        <w:tab/>
        <w:t>E-305 Drip Edge</w:t>
      </w:r>
    </w:p>
    <w:p w14:paraId="606EFD7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6)</w:t>
      </w:r>
      <w:r w:rsidRPr="00614CE4">
        <w:rPr>
          <w:rFonts w:ascii="Arial" w:hAnsi="Arial" w:cs="Arial"/>
          <w:sz w:val="20"/>
          <w:szCs w:val="20"/>
        </w:rPr>
        <w:tab/>
        <w:t>E-306 Horizontal / Vertical (Reveal)</w:t>
      </w:r>
    </w:p>
    <w:p w14:paraId="606EFD7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8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Two Piece Molding System:</w:t>
      </w:r>
    </w:p>
    <w:p w14:paraId="606EFD8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Description:</w:t>
      </w:r>
    </w:p>
    <w:p w14:paraId="606EFD8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14:paraId="606EFD8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trim moldings, silicone sealant, and accessories to </w:t>
      </w:r>
      <w:proofErr w:type="gramStart"/>
      <w:r w:rsidRPr="00614CE4">
        <w:rPr>
          <w:rFonts w:ascii="Arial" w:hAnsi="Arial" w:cs="Arial"/>
          <w:sz w:val="20"/>
          <w:szCs w:val="20"/>
        </w:rPr>
        <w:t>provide</w:t>
      </w:r>
      <w:proofErr w:type="gramEnd"/>
    </w:p>
    <w:p w14:paraId="606EFD8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barrier system.</w:t>
      </w:r>
    </w:p>
    <w:p w14:paraId="606EFD8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Trim Moldings:</w:t>
      </w:r>
    </w:p>
    <w:p w14:paraId="606EFD8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C20-401 Horizontal / Vertical</w:t>
      </w:r>
    </w:p>
    <w:p w14:paraId="606EFD8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SC-8240 Receiver</w:t>
      </w:r>
    </w:p>
    <w:p w14:paraId="606EFD8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C20-402 Horizontal / Vertical</w:t>
      </w:r>
    </w:p>
    <w:p w14:paraId="606EFD8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SC-8240 Receiver</w:t>
      </w:r>
    </w:p>
    <w:p w14:paraId="606EFD8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SC-604 Perimeter J</w:t>
      </w:r>
    </w:p>
    <w:p w14:paraId="606EFD8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R20-403 Receiver</w:t>
      </w:r>
    </w:p>
    <w:p w14:paraId="606EFD8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SC-605 Drip Edge</w:t>
      </w:r>
    </w:p>
    <w:p w14:paraId="606EFD8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R20-403 Receiver</w:t>
      </w:r>
    </w:p>
    <w:p w14:paraId="606EFD8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5)</w:t>
      </w:r>
      <w:r w:rsidRPr="00614CE4">
        <w:rPr>
          <w:rFonts w:ascii="Arial" w:hAnsi="Arial" w:cs="Arial"/>
          <w:sz w:val="20"/>
          <w:szCs w:val="20"/>
        </w:rPr>
        <w:tab/>
        <w:t>C20-404 Inside Corner</w:t>
      </w:r>
    </w:p>
    <w:p w14:paraId="606EFD8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R20-404 Receiver</w:t>
      </w:r>
    </w:p>
    <w:p w14:paraId="606EFD9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6)</w:t>
      </w:r>
      <w:r w:rsidRPr="00614CE4">
        <w:rPr>
          <w:rFonts w:ascii="Arial" w:hAnsi="Arial" w:cs="Arial"/>
          <w:sz w:val="20"/>
          <w:szCs w:val="20"/>
        </w:rPr>
        <w:tab/>
        <w:t>C20-405 Outside Corner</w:t>
      </w:r>
    </w:p>
    <w:p w14:paraId="606EFD9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R20-405 Receiver</w:t>
      </w:r>
    </w:p>
    <w:p w14:paraId="606EFD9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7)</w:t>
      </w:r>
      <w:r w:rsidRPr="00614CE4">
        <w:rPr>
          <w:rFonts w:ascii="Arial" w:hAnsi="Arial" w:cs="Arial"/>
          <w:sz w:val="20"/>
          <w:szCs w:val="20"/>
        </w:rPr>
        <w:tab/>
        <w:t>C20-406 Horizontal / Vertical (Reveal)</w:t>
      </w:r>
    </w:p>
    <w:p w14:paraId="606EFD9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R20-406 Receiver</w:t>
      </w:r>
    </w:p>
    <w:p w14:paraId="606EFD9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8)</w:t>
      </w:r>
      <w:r w:rsidRPr="00614CE4">
        <w:rPr>
          <w:rFonts w:ascii="Arial" w:hAnsi="Arial" w:cs="Arial"/>
          <w:sz w:val="20"/>
          <w:szCs w:val="20"/>
        </w:rPr>
        <w:tab/>
        <w:t>C20-407 Perimeter J (Reveal)</w:t>
      </w:r>
    </w:p>
    <w:p w14:paraId="606EFD9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R20-407 Receiver</w:t>
      </w:r>
    </w:p>
    <w:p w14:paraId="606EFD9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9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Accessories:</w:t>
      </w:r>
    </w:p>
    <w:p w14:paraId="606EFD9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Extrusions:</w:t>
      </w:r>
    </w:p>
    <w:p w14:paraId="606EFD9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606EFD9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606EFD9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guidelines.</w:t>
      </w:r>
    </w:p>
    <w:p w14:paraId="606EFD9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Sealants:</w:t>
      </w:r>
    </w:p>
    <w:p w14:paraId="606EFD9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606EFD9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606EFD9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606EFDA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Fasteners:</w:t>
      </w:r>
    </w:p>
    <w:p w14:paraId="606EFDA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606EFDA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606EFDA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606EFDA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606EFDA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606EFDA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606EFDA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Flashing:</w:t>
      </w:r>
    </w:p>
    <w:p w14:paraId="606EFDA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606EFDA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606EFDA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against moisture intrusion.</w:t>
      </w:r>
    </w:p>
    <w:p w14:paraId="606EFDA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A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3 - EXECUTION</w:t>
      </w:r>
    </w:p>
    <w:p w14:paraId="606EFDA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A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3.1</w:t>
      </w:r>
      <w:r w:rsidRPr="00614CE4">
        <w:rPr>
          <w:rFonts w:ascii="Arial" w:hAnsi="Arial" w:cs="Arial"/>
          <w:sz w:val="20"/>
          <w:szCs w:val="20"/>
        </w:rPr>
        <w:tab/>
        <w:t>EXAMINATION</w:t>
      </w:r>
    </w:p>
    <w:p w14:paraId="606EFDA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B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606EFDB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acceptable for installation.</w:t>
      </w:r>
    </w:p>
    <w:p w14:paraId="606EFDB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606EFDB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606EFDB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606EFDB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606EFDB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more deviation than 1/4" in 20'.</w:t>
      </w:r>
    </w:p>
    <w:p w14:paraId="606EFDB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B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606EFDB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614CE4">
        <w:rPr>
          <w:rFonts w:ascii="Arial" w:hAnsi="Arial" w:cs="Arial"/>
          <w:sz w:val="20"/>
          <w:szCs w:val="20"/>
        </w:rPr>
        <w:t>construed</w:t>
      </w:r>
      <w:proofErr w:type="gramEnd"/>
    </w:p>
    <w:p w14:paraId="606EFDB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606EFDB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B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3.2</w:t>
      </w:r>
      <w:r w:rsidRPr="00614CE4">
        <w:rPr>
          <w:rFonts w:ascii="Arial" w:hAnsi="Arial" w:cs="Arial"/>
          <w:sz w:val="20"/>
          <w:szCs w:val="20"/>
        </w:rPr>
        <w:tab/>
        <w:t>PREPARATION</w:t>
      </w:r>
    </w:p>
    <w:p w14:paraId="606EFDB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B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Verify dimensions as required.</w:t>
      </w:r>
    </w:p>
    <w:p w14:paraId="606EFDB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606EFDC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606EFDC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3.3</w:t>
      </w:r>
      <w:r w:rsidRPr="00614CE4">
        <w:rPr>
          <w:rFonts w:ascii="Arial" w:hAnsi="Arial" w:cs="Arial"/>
          <w:sz w:val="20"/>
          <w:szCs w:val="20"/>
        </w:rPr>
        <w:tab/>
        <w:t>INSTALLATION</w:t>
      </w:r>
    </w:p>
    <w:p w14:paraId="606EFDC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606EFDC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606EFDC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606EFDC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606EFDC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606EFDC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D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606EFDCE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CF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606EFDD0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manufacturer.</w:t>
      </w:r>
    </w:p>
    <w:p w14:paraId="606EFDD1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2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3.4</w:t>
      </w:r>
      <w:r w:rsidRPr="00614CE4">
        <w:rPr>
          <w:rFonts w:ascii="Arial" w:hAnsi="Arial" w:cs="Arial"/>
          <w:sz w:val="20"/>
          <w:szCs w:val="20"/>
        </w:rPr>
        <w:tab/>
        <w:t>CLEANING</w:t>
      </w:r>
    </w:p>
    <w:p w14:paraId="606EFDD3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4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614CE4">
        <w:rPr>
          <w:rFonts w:ascii="Arial" w:hAnsi="Arial" w:cs="Arial"/>
          <w:sz w:val="20"/>
          <w:szCs w:val="20"/>
        </w:rPr>
        <w:t>difficulty</w:t>
      </w:r>
      <w:proofErr w:type="gramEnd"/>
    </w:p>
    <w:p w14:paraId="606EFDD5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606EFDD6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7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606EFDD8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9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606EFDDA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B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C" w14:textId="77777777"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END OF SECTION</w:t>
      </w:r>
    </w:p>
    <w:p w14:paraId="606EFDDD" w14:textId="77777777" w:rsidR="00E9519A" w:rsidRPr="007D5A8F" w:rsidRDefault="00E9519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E" w14:textId="77777777" w:rsidR="00E9519A" w:rsidRPr="007D5A8F" w:rsidRDefault="00E9519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14:paraId="606EFDDF" w14:textId="77777777" w:rsidR="001E4191" w:rsidRDefault="001E4191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700D6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D75F" w14:textId="77777777" w:rsidR="00700D65" w:rsidRDefault="00700D65" w:rsidP="00F8608C">
      <w:pPr>
        <w:spacing w:line="240" w:lineRule="auto"/>
      </w:pPr>
      <w:r>
        <w:separator/>
      </w:r>
    </w:p>
  </w:endnote>
  <w:endnote w:type="continuationSeparator" w:id="0">
    <w:p w14:paraId="3F881420" w14:textId="77777777" w:rsidR="00700D65" w:rsidRDefault="00700D65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6EFDEA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606EFDED" w14:textId="77777777" w:rsidTr="001F238A">
          <w:trPr>
            <w:cantSplit/>
          </w:trPr>
          <w:tc>
            <w:tcPr>
              <w:tcW w:w="5040" w:type="dxa"/>
            </w:tcPr>
            <w:p w14:paraId="606EFDEB" w14:textId="77777777" w:rsidR="00817EC0" w:rsidRPr="001F238A" w:rsidRDefault="00B538FA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606EFDEC" w14:textId="77777777" w:rsidR="00817EC0" w:rsidRPr="00736E57" w:rsidRDefault="00817EC0" w:rsidP="00B538FA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B538FA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13237A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606EFDEE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606EFDF7" w14:textId="77777777" w:rsidTr="00817EC0">
      <w:trPr>
        <w:cantSplit/>
      </w:trPr>
      <w:tc>
        <w:tcPr>
          <w:tcW w:w="5040" w:type="dxa"/>
        </w:tcPr>
        <w:p w14:paraId="606EFDF5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606EFDF6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06EFDF8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1B70" w14:textId="77777777" w:rsidR="00700D65" w:rsidRDefault="00700D65" w:rsidP="00F8608C">
      <w:pPr>
        <w:spacing w:line="240" w:lineRule="auto"/>
      </w:pPr>
      <w:r>
        <w:separator/>
      </w:r>
    </w:p>
  </w:footnote>
  <w:footnote w:type="continuationSeparator" w:id="0">
    <w:p w14:paraId="117DE27B" w14:textId="77777777" w:rsidR="00700D65" w:rsidRDefault="00700D65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606EFDE5" w14:textId="77777777" w:rsidTr="009D308F">
      <w:trPr>
        <w:cantSplit/>
      </w:trPr>
      <w:tc>
        <w:tcPr>
          <w:tcW w:w="10080" w:type="dxa"/>
          <w:gridSpan w:val="2"/>
        </w:tcPr>
        <w:p w14:paraId="606EFDE4" w14:textId="77777777" w:rsidR="00817EC0" w:rsidRPr="00736E57" w:rsidRDefault="00700D65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00D65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606EFDF9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606EFDE8" w14:textId="77777777" w:rsidTr="009D308F">
      <w:trPr>
        <w:cantSplit/>
      </w:trPr>
      <w:tc>
        <w:tcPr>
          <w:tcW w:w="5040" w:type="dxa"/>
        </w:tcPr>
        <w:p w14:paraId="606EFDE6" w14:textId="57194AA6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606EFDE7" w14:textId="77777777" w:rsidR="00817EC0" w:rsidRPr="00736E57" w:rsidRDefault="00B538FA" w:rsidP="00E93392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SinoCore</w:t>
          </w:r>
          <w:proofErr w:type="spellEnd"/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14:paraId="606EFDE9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606EFDF0" w14:textId="77777777" w:rsidTr="00817EC0">
      <w:trPr>
        <w:cantSplit/>
      </w:trPr>
      <w:tc>
        <w:tcPr>
          <w:tcW w:w="10080" w:type="dxa"/>
          <w:gridSpan w:val="2"/>
        </w:tcPr>
        <w:p w14:paraId="606EFDEF" w14:textId="77777777" w:rsidR="00817EC0" w:rsidRPr="00736E57" w:rsidRDefault="00700D65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700D65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606EFDFA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606EFDF3" w14:textId="77777777" w:rsidTr="00817EC0">
      <w:trPr>
        <w:cantSplit/>
      </w:trPr>
      <w:tc>
        <w:tcPr>
          <w:tcW w:w="5040" w:type="dxa"/>
        </w:tcPr>
        <w:p w14:paraId="606EFDF1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606EFDF2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606EFDF4" w14:textId="77777777"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237A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9681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0D65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31A3A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38FA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A7B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EFBE3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31A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B860-0AED-4856-9C02-35EC77A6BAC4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2.xml><?xml version="1.0" encoding="utf-8"?>
<ds:datastoreItem xmlns:ds="http://schemas.openxmlformats.org/officeDocument/2006/customXml" ds:itemID="{5C624AF2-54FA-4EA5-A536-D3802FB61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A6149-BC06-4937-8591-FBDBD52F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CA1A-C14F-47EE-ACE5-35F05FE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18039</Characters>
  <Application>Microsoft Office Word</Application>
  <DocSecurity>0</DocSecurity>
  <Lines>644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5</cp:revision>
  <cp:lastPrinted>2016-06-28T15:25:00Z</cp:lastPrinted>
  <dcterms:created xsi:type="dcterms:W3CDTF">2016-06-28T18:01:00Z</dcterms:created>
  <dcterms:modified xsi:type="dcterms:W3CDTF">2024-04-30T14:13:00Z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